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150" w:lineRule="atLeast"/>
        <w:jc w:val="center"/>
        <w:rPr>
          <w:rFonts w:hint="default" w:ascii="微软雅黑" w:hAnsi="微软雅黑" w:eastAsia="微软雅黑" w:cs="微软雅黑"/>
          <w:b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sz w:val="27"/>
          <w:szCs w:val="27"/>
        </w:rPr>
        <w:t>关于举办201</w:t>
      </w:r>
      <w:r>
        <w:rPr>
          <w:rFonts w:hint="eastAsia" w:ascii="微软雅黑" w:hAnsi="微软雅黑" w:eastAsia="微软雅黑" w:cs="微软雅黑"/>
          <w:b w:val="0"/>
          <w:sz w:val="27"/>
          <w:szCs w:val="27"/>
          <w:lang w:val="en-US" w:eastAsia="zh-CN"/>
        </w:rPr>
        <w:t>9</w:t>
      </w:r>
      <w:r>
        <w:rPr>
          <w:rFonts w:ascii="微软雅黑" w:hAnsi="微软雅黑" w:eastAsia="微软雅黑" w:cs="微软雅黑"/>
          <w:b w:val="0"/>
          <w:sz w:val="27"/>
          <w:szCs w:val="27"/>
        </w:rPr>
        <w:t>年（第1</w:t>
      </w:r>
      <w:r>
        <w:rPr>
          <w:rFonts w:hint="eastAsia" w:ascii="微软雅黑" w:hAnsi="微软雅黑" w:eastAsia="微软雅黑" w:cs="微软雅黑"/>
          <w:b w:val="0"/>
          <w:sz w:val="27"/>
          <w:szCs w:val="27"/>
          <w:lang w:val="en-US" w:eastAsia="zh-CN"/>
        </w:rPr>
        <w:t>2</w:t>
      </w:r>
      <w:r>
        <w:rPr>
          <w:rFonts w:ascii="微软雅黑" w:hAnsi="微软雅黑" w:eastAsia="微软雅黑" w:cs="微软雅黑"/>
          <w:b w:val="0"/>
          <w:sz w:val="27"/>
          <w:szCs w:val="27"/>
        </w:rPr>
        <w:t>届）中国大学生计算机设计大赛</w:t>
      </w:r>
      <w:r>
        <w:rPr>
          <w:rFonts w:hint="eastAsia" w:ascii="微软雅黑" w:hAnsi="微软雅黑" w:eastAsia="微软雅黑" w:cs="微软雅黑"/>
          <w:b w:val="0"/>
          <w:sz w:val="27"/>
          <w:szCs w:val="27"/>
          <w:lang w:eastAsia="zh-CN"/>
        </w:rPr>
        <w:t>浙江</w:t>
      </w:r>
      <w:r>
        <w:rPr>
          <w:rFonts w:ascii="微软雅黑" w:hAnsi="微软雅黑" w:eastAsia="微软雅黑" w:cs="微软雅黑"/>
          <w:b w:val="0"/>
          <w:sz w:val="27"/>
          <w:szCs w:val="27"/>
        </w:rPr>
        <w:t>省级赛</w:t>
      </w:r>
    </w:p>
    <w:p>
      <w:pPr>
        <w:pStyle w:val="2"/>
        <w:widowControl/>
        <w:spacing w:line="150" w:lineRule="atLeast"/>
        <w:jc w:val="center"/>
        <w:rPr>
          <w:rFonts w:hint="default" w:ascii="微软雅黑" w:hAnsi="微软雅黑" w:eastAsia="微软雅黑" w:cs="微软雅黑"/>
          <w:b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sz w:val="27"/>
          <w:szCs w:val="27"/>
        </w:rPr>
        <w:t>的通知</w:t>
      </w:r>
    </w:p>
    <w:p>
      <w:pPr>
        <w:pStyle w:val="3"/>
        <w:widowControl/>
        <w:spacing w:after="0" w:line="432" w:lineRule="auto"/>
        <w:ind w:firstLine="0"/>
      </w:pPr>
      <w:r>
        <w:rPr>
          <w:rFonts w:hint="eastAsia" w:ascii="宋体" w:hAnsi="宋体" w:eastAsia="宋体" w:cs="宋体"/>
          <w:sz w:val="21"/>
          <w:szCs w:val="21"/>
        </w:rPr>
        <w:t>各高等院校：</w:t>
      </w:r>
    </w:p>
    <w:p>
      <w:pPr>
        <w:pStyle w:val="3"/>
        <w:widowControl/>
        <w:spacing w:after="0" w:line="432" w:lineRule="auto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中国大学生计算机设计大赛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入选</w:t>
      </w:r>
      <w:r>
        <w:rPr>
          <w:rFonts w:hint="eastAsia" w:ascii="宋体" w:hAnsi="宋体" w:eastAsia="宋体" w:cs="宋体"/>
          <w:sz w:val="21"/>
          <w:szCs w:val="21"/>
        </w:rPr>
        <w:t>2018全国普通高校学科竞赛排行榜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，这是中国大学生计算机设计大赛的一件盛事。</w:t>
      </w:r>
      <w:r>
        <w:rPr>
          <w:rFonts w:hint="eastAsia" w:ascii="宋体" w:hAnsi="宋体" w:eastAsia="宋体" w:cs="宋体"/>
          <w:sz w:val="21"/>
          <w:szCs w:val="21"/>
        </w:rPr>
        <w:t>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进一步</w:t>
      </w:r>
      <w:r>
        <w:rPr>
          <w:rFonts w:hint="eastAsia" w:ascii="宋体" w:hAnsi="宋体" w:eastAsia="宋体" w:cs="宋体"/>
          <w:sz w:val="21"/>
          <w:szCs w:val="21"/>
        </w:rPr>
        <w:t>提升大学生计算机设计的实践教学水平，培养大学生的创新创业能力，服务浙江省文化创意产业的发展，培养经济和社会发展需要的优秀人才，经研究，决定举办201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年（第1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届）中国大学生计算机设计大赛省级赛。现将本次大赛的具体事项通知如下：</w:t>
      </w:r>
    </w:p>
    <w:p>
      <w:pPr>
        <w:pStyle w:val="3"/>
        <w:widowControl/>
        <w:spacing w:after="0" w:line="432" w:lineRule="auto"/>
        <w:rPr>
          <w:rFonts w:hint="eastAsia" w:eastAsia="宋体"/>
          <w:lang w:eastAsia="zh-CN"/>
        </w:rPr>
      </w:pPr>
      <w:r>
        <w:rPr>
          <w:rStyle w:val="5"/>
          <w:rFonts w:hint="eastAsia" w:ascii="宋体" w:hAnsi="宋体" w:eastAsia="宋体" w:cs="宋体"/>
          <w:sz w:val="21"/>
          <w:szCs w:val="21"/>
        </w:rPr>
        <w:t>一、组织机构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浙江</w:t>
      </w:r>
      <w:r>
        <w:rPr>
          <w:rFonts w:hint="eastAsia" w:ascii="宋体" w:hAnsi="宋体" w:eastAsia="宋体" w:cs="宋体"/>
          <w:sz w:val="21"/>
          <w:szCs w:val="21"/>
        </w:rPr>
        <w:t>省级赛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是在</w:t>
      </w:r>
      <w:r>
        <w:rPr>
          <w:rFonts w:hint="eastAsia" w:ascii="宋体" w:hAnsi="宋体" w:eastAsia="宋体" w:cs="宋体"/>
          <w:sz w:val="21"/>
          <w:szCs w:val="21"/>
        </w:rPr>
        <w:t>中国大学生计算机设计大赛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组织委员会指导下成立的省级赛，自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2014年至今，已连续成功举办了5届。 </w:t>
      </w:r>
      <w:r>
        <w:rPr>
          <w:rFonts w:hint="eastAsia" w:ascii="宋体" w:hAnsi="宋体" w:eastAsia="宋体" w:cs="宋体"/>
          <w:sz w:val="21"/>
          <w:szCs w:val="21"/>
        </w:rPr>
        <w:t>浙江省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计算机设计大赛组委会由浙江省各参赛院校相关负责人组成，由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杭州电子科技大学吴卿教授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担任大赛组委会主任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。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浙江省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级赛组委会</w:t>
      </w:r>
      <w:r>
        <w:rPr>
          <w:rFonts w:hint="eastAsia" w:ascii="宋体" w:hAnsi="宋体" w:eastAsia="宋体" w:cs="宋体"/>
          <w:sz w:val="21"/>
          <w:szCs w:val="21"/>
        </w:rPr>
        <w:t>负责制定竞赛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选拔</w:t>
      </w:r>
      <w:r>
        <w:rPr>
          <w:rFonts w:hint="eastAsia" w:ascii="宋体" w:hAnsi="宋体" w:eastAsia="宋体" w:cs="宋体"/>
          <w:sz w:val="21"/>
          <w:szCs w:val="21"/>
        </w:rPr>
        <w:t>方案、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执行国赛</w:t>
      </w:r>
      <w:r>
        <w:rPr>
          <w:rFonts w:hint="eastAsia" w:ascii="宋体" w:hAnsi="宋体" w:eastAsia="宋体" w:cs="宋体"/>
          <w:sz w:val="21"/>
          <w:szCs w:val="21"/>
        </w:rPr>
        <w:t>评审标准、组织竞赛巡视、审定竞赛奖次、处理竞赛异议，决定其它有关重大问题等。</w:t>
      </w:r>
    </w:p>
    <w:p>
      <w:pPr>
        <w:pStyle w:val="3"/>
        <w:widowControl/>
        <w:spacing w:after="0" w:line="432" w:lineRule="auto"/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为了扩大我省赛影响力，省级</w:t>
      </w:r>
      <w:r>
        <w:rPr>
          <w:rFonts w:hint="eastAsia" w:ascii="宋体" w:hAnsi="宋体" w:eastAsia="宋体" w:cs="宋体"/>
          <w:sz w:val="21"/>
          <w:szCs w:val="21"/>
        </w:rPr>
        <w:t>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将由杭州电子科技大学组织，由各高校轮流</w:t>
      </w:r>
      <w:r>
        <w:rPr>
          <w:rFonts w:hint="eastAsia" w:ascii="宋体" w:hAnsi="宋体" w:eastAsia="宋体" w:cs="宋体"/>
          <w:sz w:val="21"/>
          <w:szCs w:val="21"/>
        </w:rPr>
        <w:t>承办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，今年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由宁波大学承办</w:t>
      </w:r>
      <w:r>
        <w:rPr>
          <w:rFonts w:hint="eastAsia" w:ascii="宋体" w:hAnsi="宋体" w:eastAsia="宋体" w:cs="宋体"/>
          <w:sz w:val="21"/>
          <w:szCs w:val="21"/>
        </w:rPr>
        <w:t>。为确保评审工作的科学性与公正性，参赛作品由竞赛评审专家组负责评审，并评定作品奖次；竞赛评审专家组在浙江省大学生计算机设计竞赛专家库中抽取组成。</w:t>
      </w:r>
    </w:p>
    <w:p>
      <w:pPr>
        <w:pStyle w:val="3"/>
        <w:widowControl/>
        <w:spacing w:after="0" w:line="432" w:lineRule="auto"/>
      </w:pPr>
      <w:r>
        <w:rPr>
          <w:rStyle w:val="5"/>
          <w:rFonts w:hint="eastAsia" w:ascii="宋体" w:hAnsi="宋体" w:eastAsia="宋体" w:cs="宋体"/>
          <w:sz w:val="21"/>
          <w:szCs w:val="21"/>
        </w:rPr>
        <w:t>二、参赛对象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所有参赛对象须为全省各高校普通全日制在校大学生（以201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年6月为准）。参赛作品分本科组和高职组进行评审，参赛作者中有本科学生参加即视为本科组。</w:t>
      </w:r>
    </w:p>
    <w:p>
      <w:pPr>
        <w:pStyle w:val="3"/>
        <w:widowControl/>
        <w:spacing w:after="0" w:line="432" w:lineRule="auto"/>
      </w:pPr>
      <w:r>
        <w:rPr>
          <w:rStyle w:val="5"/>
          <w:rFonts w:hint="eastAsia" w:ascii="宋体" w:hAnsi="宋体" w:eastAsia="宋体" w:cs="宋体"/>
          <w:sz w:val="21"/>
          <w:szCs w:val="21"/>
        </w:rPr>
        <w:t>三、参赛形式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参赛作品统一由各参赛院校通过校赛选拔，以学校为单位统一报名参赛，不接受个人报名参赛。每件作品的团队成员不超过三人；一位选手的作品，指导教师数不得超过一位；两人以上参赛作品的指导教师数不超过两位。</w:t>
      </w:r>
    </w:p>
    <w:p>
      <w:pPr>
        <w:pStyle w:val="3"/>
        <w:widowControl/>
        <w:spacing w:after="0" w:line="432" w:lineRule="auto"/>
      </w:pPr>
      <w:r>
        <w:rPr>
          <w:rStyle w:val="5"/>
          <w:rFonts w:hint="eastAsia" w:ascii="宋体" w:hAnsi="宋体" w:eastAsia="宋体" w:cs="宋体"/>
          <w:sz w:val="21"/>
          <w:szCs w:val="21"/>
        </w:rPr>
        <w:t>四、作品要求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1．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作品分类及主题符合国赛（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http://jsjds.ruc.edu.cn官网）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要求，</w:t>
      </w:r>
      <w:r>
        <w:rPr>
          <w:rFonts w:hint="eastAsia" w:ascii="宋体" w:hAnsi="宋体" w:eastAsia="宋体" w:cs="宋体"/>
          <w:sz w:val="21"/>
          <w:szCs w:val="21"/>
        </w:rPr>
        <w:t>作品内容健康、科学、积极向上，有时代气息和创新意识。作品（指运行文件、演示文件、源文件）中不得出现学校及指导教师等信息，一经发现直接淘汰。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2．所有作品须为我省在校大学生的原创作品，不得侵犯任何第三者的知识产权、名誉权、隐私权等。对于剽窃、抄袭或组委会有合理理由怀疑其真实性的作品，竞赛委员会有权拒绝其参加比赛或撤销奖项，并通报作者所在学校，所在学校将被取消评选组织奖的资格。对于已参加过往届竞赛但未获奖的作品未经任何修改不得再次参赛，对于已经获得同级别或高于本竞赛奖项的作品也不得参与本竞赛。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3．参赛作品不得含蓄意毁坏、恶意干扰、秘密截取或侵占任何系统、数据或个人资料的任何病毒、破坏程序、电脑蠕虫或定时程序炸弹等程序，一经查明，将取消参赛资格或撤销奖项，并通报作者所在学校。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4．除非特别申明，竞赛组委会对参赛作品拥有非赢利性的使用权。</w:t>
      </w:r>
    </w:p>
    <w:p>
      <w:pPr>
        <w:pStyle w:val="3"/>
        <w:widowControl/>
        <w:spacing w:after="0" w:line="432" w:lineRule="auto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5．大赛参赛作品类别设置如下：</w:t>
      </w:r>
    </w:p>
    <w:p>
      <w:pPr>
        <w:pStyle w:val="3"/>
        <w:widowControl/>
        <w:spacing w:after="0" w:line="432" w:lineRule="auto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年中国大学生计算机设计大赛浙江省级赛为对应的国赛选拔作品，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将以国赛的各大类进行选拔赛，直报赛不参与省选拔赛。</w:t>
      </w:r>
    </w:p>
    <w:p>
      <w:pPr>
        <w:pStyle w:val="3"/>
        <w:widowControl/>
        <w:spacing w:after="0" w:line="432" w:lineRule="auto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sz w:val="21"/>
          <w:szCs w:val="21"/>
        </w:rPr>
        <w:t>所有参赛作品须提供：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①作品源文件或过程文件；②作品演示文件（用于网络评审及公示，其格式及要求详见参赛指南）；③说明文件和报名表的打印稿以及电子稿。对递交材料不齐全的作品，竞赛委员会将有权对其进行降级或取消其参赛资格。</w:t>
      </w:r>
    </w:p>
    <w:p>
      <w:pPr>
        <w:pStyle w:val="3"/>
        <w:widowControl/>
        <w:spacing w:after="0" w:line="432" w:lineRule="auto"/>
        <w:jc w:val="both"/>
      </w:pPr>
      <w:r>
        <w:rPr>
          <w:rStyle w:val="5"/>
          <w:rFonts w:hint="eastAsia" w:ascii="宋体" w:hAnsi="宋体" w:eastAsia="宋体" w:cs="宋体"/>
          <w:sz w:val="21"/>
          <w:szCs w:val="21"/>
        </w:rPr>
        <w:t>五、表彰奖励</w:t>
      </w:r>
    </w:p>
    <w:p>
      <w:pPr>
        <w:pStyle w:val="3"/>
        <w:widowControl/>
        <w:spacing w:after="0" w:line="432" w:lineRule="auto"/>
        <w:jc w:val="both"/>
      </w:pPr>
      <w:r>
        <w:rPr>
          <w:rFonts w:hint="eastAsia" w:ascii="宋体" w:hAnsi="宋体" w:eastAsia="宋体" w:cs="宋体"/>
          <w:sz w:val="21"/>
          <w:szCs w:val="21"/>
        </w:rPr>
        <w:t>各类别作品分别设立一、二、三等奖，分别按参赛作品数量的8%、15%、22%以内确定。竞赛组委会对获奖的作品给予表彰奖励。</w:t>
      </w:r>
    </w:p>
    <w:p>
      <w:pPr>
        <w:pStyle w:val="3"/>
        <w:widowControl/>
        <w:spacing w:after="0" w:line="432" w:lineRule="auto"/>
      </w:pPr>
      <w:r>
        <w:rPr>
          <w:rStyle w:val="5"/>
          <w:rFonts w:hint="eastAsia" w:ascii="宋体" w:hAnsi="宋体" w:eastAsia="宋体" w:cs="宋体"/>
          <w:sz w:val="21"/>
          <w:szCs w:val="21"/>
        </w:rPr>
        <w:t>六、参赛作品数量及费用</w:t>
      </w:r>
    </w:p>
    <w:p>
      <w:pPr>
        <w:pStyle w:val="3"/>
        <w:widowControl/>
        <w:spacing w:after="0" w:line="432" w:lineRule="auto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参赛作品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每学校每大类</w:t>
      </w:r>
      <w:r>
        <w:rPr>
          <w:rFonts w:hint="eastAsia" w:ascii="宋体" w:hAnsi="宋体" w:eastAsia="宋体" w:cs="宋体"/>
          <w:sz w:val="21"/>
          <w:szCs w:val="21"/>
        </w:rPr>
        <w:t>不超过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件。</w:t>
      </w:r>
    </w:p>
    <w:p>
      <w:pPr>
        <w:widowControl/>
        <w:spacing w:line="360" w:lineRule="auto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每个参赛作品</w:t>
      </w:r>
      <w:r>
        <w:rPr>
          <w:rFonts w:ascii="宋体" w:hAnsi="宋体" w:eastAsia="宋体" w:cs="宋体"/>
          <w:kern w:val="0"/>
          <w:szCs w:val="21"/>
        </w:rPr>
        <w:t>的</w:t>
      </w:r>
      <w:r>
        <w:rPr>
          <w:rFonts w:hint="eastAsia" w:ascii="宋体" w:hAnsi="宋体" w:eastAsia="宋体" w:cs="宋体"/>
          <w:kern w:val="0"/>
          <w:szCs w:val="21"/>
        </w:rPr>
        <w:t>报名费为150元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kern w:val="0"/>
          <w:szCs w:val="21"/>
        </w:rPr>
        <w:t>用于赛务运营和作品评审。</w:t>
      </w:r>
    </w:p>
    <w:p>
      <w:pPr>
        <w:pStyle w:val="3"/>
        <w:widowControl/>
        <w:spacing w:after="0" w:line="432" w:lineRule="auto"/>
      </w:pPr>
      <w:r>
        <w:rPr>
          <w:rStyle w:val="5"/>
          <w:rFonts w:hint="eastAsia" w:ascii="宋体" w:hAnsi="宋体" w:eastAsia="宋体" w:cs="宋体"/>
          <w:sz w:val="21"/>
          <w:szCs w:val="21"/>
        </w:rPr>
        <w:t>七、竞赛日程安排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日开放注册与网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上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http://dasai.ruc.edu.cn报名，</w:t>
      </w:r>
      <w:r>
        <w:rPr>
          <w:rFonts w:hint="eastAsia" w:ascii="宋体" w:hAnsi="宋体" w:eastAsia="宋体" w:cs="宋体"/>
          <w:sz w:val="21"/>
          <w:szCs w:val="21"/>
        </w:rPr>
        <w:t>5月1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日前各院校以学校为单位将“参赛作品汇总表、报名表与汇款转帐凭证”邮件到竞赛信箱daihongzhu@nbu.edu.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cn,</w:t>
      </w:r>
      <w:bookmarkStart w:id="0" w:name="_GoBack"/>
      <w:bookmarkEnd w:id="0"/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详见浙江省赛官网（http://hz.hustoj.com ）有各校联系人。</w:t>
      </w:r>
    </w:p>
    <w:p>
      <w:pPr>
        <w:pStyle w:val="3"/>
        <w:widowControl/>
        <w:spacing w:after="0" w:line="432" w:lineRule="auto"/>
      </w:pPr>
      <w:r>
        <w:rPr>
          <w:rFonts w:hint="eastAsia" w:ascii="宋体" w:hAnsi="宋体" w:eastAsia="宋体" w:cs="宋体"/>
          <w:sz w:val="21"/>
          <w:szCs w:val="21"/>
        </w:rPr>
        <w:t>5月1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sz w:val="21"/>
          <w:szCs w:val="21"/>
        </w:rPr>
        <w:t>日-1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日进行初赛评审，并确定推送国赛名单。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16-20日前</w:t>
      </w:r>
      <w:r>
        <w:rPr>
          <w:rFonts w:hint="eastAsia" w:ascii="宋体" w:hAnsi="宋体" w:eastAsia="宋体" w:cs="宋体"/>
          <w:sz w:val="21"/>
          <w:szCs w:val="21"/>
        </w:rPr>
        <w:t>，完成国赛注册、报名、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最后作品修改与</w:t>
      </w:r>
      <w:r>
        <w:rPr>
          <w:rFonts w:hint="eastAsia" w:ascii="宋体" w:hAnsi="宋体" w:eastAsia="宋体" w:cs="宋体"/>
          <w:sz w:val="21"/>
          <w:szCs w:val="21"/>
        </w:rPr>
        <w:t>上传等工作。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（注：5月20日开始国赛进行网评，并确定部分入围不答辩的的三等奖作品；</w:t>
      </w:r>
      <w:r>
        <w:rPr>
          <w:rFonts w:hint="eastAsia" w:ascii="宋体" w:hAnsi="宋体" w:eastAsia="宋体" w:cs="宋体"/>
          <w:sz w:val="21"/>
          <w:szCs w:val="21"/>
        </w:rPr>
        <w:t>7月-8月，入围国赛作品参加国赛决赛。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请各高校积极投入，认真做好参赛工作。</w:t>
      </w:r>
    </w:p>
    <w:p>
      <w:pPr>
        <w:pStyle w:val="3"/>
        <w:widowControl/>
        <w:spacing w:after="0" w:line="432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widowControl/>
        <w:tabs>
          <w:tab w:val="center" w:pos="4153"/>
          <w:tab w:val="right" w:pos="8426"/>
        </w:tabs>
        <w:spacing w:after="0" w:line="432" w:lineRule="auto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</w:p>
    <w:p>
      <w:pPr>
        <w:pStyle w:val="3"/>
        <w:widowControl/>
        <w:tabs>
          <w:tab w:val="center" w:pos="4153"/>
          <w:tab w:val="right" w:pos="8426"/>
        </w:tabs>
        <w:spacing w:after="0" w:line="432" w:lineRule="auto"/>
        <w:ind w:firstLine="1260" w:firstLineChars="600"/>
        <w:jc w:val="right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中国大学生计算机设计大赛浙江省级赛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组委</w:t>
      </w:r>
      <w:r>
        <w:rPr>
          <w:rFonts w:hint="eastAsia" w:ascii="宋体" w:hAnsi="宋体" w:eastAsia="宋体" w:cs="宋体"/>
          <w:sz w:val="21"/>
          <w:szCs w:val="21"/>
        </w:rPr>
        <w:t>会</w:t>
      </w:r>
    </w:p>
    <w:p>
      <w:pPr>
        <w:pStyle w:val="3"/>
        <w:widowControl/>
        <w:tabs>
          <w:tab w:val="left" w:pos="2363"/>
          <w:tab w:val="right" w:pos="8428"/>
        </w:tabs>
        <w:wordWrap w:val="0"/>
        <w:spacing w:after="0" w:line="432" w:lineRule="auto"/>
        <w:jc w:val="righ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ab/>
      </w:r>
      <w:r>
        <w:rPr>
          <w:rFonts w:hint="eastAsia" w:ascii="宋体" w:hAnsi="宋体" w:eastAsia="宋体" w:cs="宋体"/>
          <w:sz w:val="21"/>
          <w:szCs w:val="21"/>
        </w:rPr>
        <w:t>201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sz w:val="21"/>
          <w:szCs w:val="21"/>
        </w:rPr>
        <w:t xml:space="preserve">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C1880"/>
    <w:rsid w:val="00246F93"/>
    <w:rsid w:val="00294FF4"/>
    <w:rsid w:val="00374D52"/>
    <w:rsid w:val="003D14E9"/>
    <w:rsid w:val="003E7D84"/>
    <w:rsid w:val="00471894"/>
    <w:rsid w:val="004C1EA2"/>
    <w:rsid w:val="004E26F7"/>
    <w:rsid w:val="005C7113"/>
    <w:rsid w:val="006B7109"/>
    <w:rsid w:val="00775E78"/>
    <w:rsid w:val="00845258"/>
    <w:rsid w:val="009E36B9"/>
    <w:rsid w:val="00AC5BEA"/>
    <w:rsid w:val="00C25AF4"/>
    <w:rsid w:val="00D21534"/>
    <w:rsid w:val="00D32A66"/>
    <w:rsid w:val="00DC6705"/>
    <w:rsid w:val="00E15C7B"/>
    <w:rsid w:val="00F17801"/>
    <w:rsid w:val="00F40E3A"/>
    <w:rsid w:val="00FA078C"/>
    <w:rsid w:val="04887290"/>
    <w:rsid w:val="04BC7DA7"/>
    <w:rsid w:val="04D734C6"/>
    <w:rsid w:val="082C2BD8"/>
    <w:rsid w:val="084E47C8"/>
    <w:rsid w:val="08E748E2"/>
    <w:rsid w:val="09901A87"/>
    <w:rsid w:val="0DAA2294"/>
    <w:rsid w:val="0F183C1E"/>
    <w:rsid w:val="109C40AF"/>
    <w:rsid w:val="12F220E9"/>
    <w:rsid w:val="13827CBF"/>
    <w:rsid w:val="143A21F8"/>
    <w:rsid w:val="146F558A"/>
    <w:rsid w:val="15074AE4"/>
    <w:rsid w:val="151D714C"/>
    <w:rsid w:val="15B915DF"/>
    <w:rsid w:val="161C1880"/>
    <w:rsid w:val="164411A3"/>
    <w:rsid w:val="16AC3971"/>
    <w:rsid w:val="17843E10"/>
    <w:rsid w:val="1A4D5D5D"/>
    <w:rsid w:val="1A60668E"/>
    <w:rsid w:val="1B6C5543"/>
    <w:rsid w:val="1E2560BC"/>
    <w:rsid w:val="1FCF6AC8"/>
    <w:rsid w:val="20F27C14"/>
    <w:rsid w:val="2199778A"/>
    <w:rsid w:val="224A5640"/>
    <w:rsid w:val="23FD094B"/>
    <w:rsid w:val="25FE65BC"/>
    <w:rsid w:val="2675348F"/>
    <w:rsid w:val="306141C7"/>
    <w:rsid w:val="34A8347B"/>
    <w:rsid w:val="3571483C"/>
    <w:rsid w:val="37546298"/>
    <w:rsid w:val="382214B5"/>
    <w:rsid w:val="38814A0E"/>
    <w:rsid w:val="3A010F06"/>
    <w:rsid w:val="3B250E16"/>
    <w:rsid w:val="3CB4691A"/>
    <w:rsid w:val="3F2767FB"/>
    <w:rsid w:val="3FED1400"/>
    <w:rsid w:val="40862D7A"/>
    <w:rsid w:val="420B027D"/>
    <w:rsid w:val="43411173"/>
    <w:rsid w:val="4589522F"/>
    <w:rsid w:val="467628D6"/>
    <w:rsid w:val="46984C07"/>
    <w:rsid w:val="4739623D"/>
    <w:rsid w:val="47C47B5E"/>
    <w:rsid w:val="497F7A8B"/>
    <w:rsid w:val="4DE4381A"/>
    <w:rsid w:val="50EB41D8"/>
    <w:rsid w:val="5176402E"/>
    <w:rsid w:val="53EE63BE"/>
    <w:rsid w:val="54EF50BB"/>
    <w:rsid w:val="55010858"/>
    <w:rsid w:val="57952AAE"/>
    <w:rsid w:val="58887DFD"/>
    <w:rsid w:val="5B726C29"/>
    <w:rsid w:val="5B88734A"/>
    <w:rsid w:val="5E3969A0"/>
    <w:rsid w:val="5E986005"/>
    <w:rsid w:val="5F197467"/>
    <w:rsid w:val="623F21C8"/>
    <w:rsid w:val="65CA7BC7"/>
    <w:rsid w:val="688C5FD4"/>
    <w:rsid w:val="6A510FED"/>
    <w:rsid w:val="6DE1002D"/>
    <w:rsid w:val="714B7659"/>
    <w:rsid w:val="716659E9"/>
    <w:rsid w:val="74190E2F"/>
    <w:rsid w:val="757416E4"/>
    <w:rsid w:val="773C4A32"/>
    <w:rsid w:val="77594D67"/>
    <w:rsid w:val="7910333B"/>
    <w:rsid w:val="7911236F"/>
    <w:rsid w:val="7A5C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after="75"/>
      <w:ind w:firstLine="420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45292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qFormat/>
    <w:uiPriority w:val="0"/>
  </w:style>
  <w:style w:type="character" w:styleId="9">
    <w:name w:val="HTML Variable"/>
    <w:basedOn w:val="4"/>
    <w:qFormat/>
    <w:uiPriority w:val="0"/>
  </w:style>
  <w:style w:type="character" w:styleId="10">
    <w:name w:val="Hyperlink"/>
    <w:basedOn w:val="4"/>
    <w:qFormat/>
    <w:uiPriority w:val="0"/>
    <w:rPr>
      <w:color w:val="345292"/>
      <w:u w:val="none"/>
    </w:rPr>
  </w:style>
  <w:style w:type="character" w:styleId="11">
    <w:name w:val="HTML Code"/>
    <w:basedOn w:val="4"/>
    <w:qFormat/>
    <w:uiPriority w:val="0"/>
    <w:rPr>
      <w:rFonts w:ascii="Courier New" w:hAnsi="Courier New"/>
      <w:sz w:val="20"/>
    </w:rPr>
  </w:style>
  <w:style w:type="character" w:styleId="12">
    <w:name w:val="HTML Cite"/>
    <w:basedOn w:val="4"/>
    <w:qFormat/>
    <w:uiPriority w:val="0"/>
  </w:style>
  <w:style w:type="character" w:customStyle="1" w:styleId="14">
    <w:name w:val="datetime"/>
    <w:basedOn w:val="4"/>
    <w:qFormat/>
    <w:uiPriority w:val="0"/>
  </w:style>
  <w:style w:type="character" w:customStyle="1" w:styleId="15">
    <w:name w:val="datetime1"/>
    <w:basedOn w:val="4"/>
    <w:qFormat/>
    <w:uiPriority w:val="0"/>
  </w:style>
  <w:style w:type="character" w:customStyle="1" w:styleId="16">
    <w:name w:val="datetime2"/>
    <w:basedOn w:val="4"/>
    <w:qFormat/>
    <w:uiPriority w:val="0"/>
  </w:style>
  <w:style w:type="character" w:customStyle="1" w:styleId="17">
    <w:name w:val="datetime3"/>
    <w:basedOn w:val="4"/>
    <w:qFormat/>
    <w:uiPriority w:val="0"/>
  </w:style>
  <w:style w:type="character" w:customStyle="1" w:styleId="18">
    <w:name w:val="t4"/>
    <w:basedOn w:val="4"/>
    <w:qFormat/>
    <w:uiPriority w:val="0"/>
  </w:style>
  <w:style w:type="character" w:customStyle="1" w:styleId="19">
    <w:name w:val="col_1"/>
    <w:basedOn w:val="4"/>
    <w:qFormat/>
    <w:uiPriority w:val="0"/>
  </w:style>
  <w:style w:type="character" w:customStyle="1" w:styleId="20">
    <w:name w:val="t1"/>
    <w:basedOn w:val="4"/>
    <w:qFormat/>
    <w:uiPriority w:val="0"/>
  </w:style>
  <w:style w:type="character" w:customStyle="1" w:styleId="21">
    <w:name w:val="t5"/>
    <w:basedOn w:val="4"/>
    <w:qFormat/>
    <w:uiPriority w:val="0"/>
  </w:style>
  <w:style w:type="character" w:customStyle="1" w:styleId="22">
    <w:name w:val="on"/>
    <w:basedOn w:val="4"/>
    <w:qFormat/>
    <w:uiPriority w:val="0"/>
  </w:style>
  <w:style w:type="character" w:customStyle="1" w:styleId="23">
    <w:name w:val="t6"/>
    <w:basedOn w:val="4"/>
    <w:qFormat/>
    <w:uiPriority w:val="0"/>
  </w:style>
  <w:style w:type="character" w:customStyle="1" w:styleId="24">
    <w:name w:val="t2"/>
    <w:basedOn w:val="4"/>
    <w:qFormat/>
    <w:uiPriority w:val="0"/>
  </w:style>
  <w:style w:type="character" w:customStyle="1" w:styleId="25">
    <w:name w:val="t3"/>
    <w:basedOn w:val="4"/>
    <w:qFormat/>
    <w:uiPriority w:val="0"/>
  </w:style>
  <w:style w:type="character" w:customStyle="1" w:styleId="26">
    <w:name w:val="t9"/>
    <w:basedOn w:val="4"/>
    <w:qFormat/>
    <w:uiPriority w:val="0"/>
  </w:style>
  <w:style w:type="character" w:customStyle="1" w:styleId="27">
    <w:name w:val="t7"/>
    <w:basedOn w:val="4"/>
    <w:qFormat/>
    <w:uiPriority w:val="0"/>
  </w:style>
  <w:style w:type="character" w:customStyle="1" w:styleId="28">
    <w:name w:val="t8"/>
    <w:basedOn w:val="4"/>
    <w:qFormat/>
    <w:uiPriority w:val="0"/>
  </w:style>
  <w:style w:type="character" w:customStyle="1" w:styleId="29">
    <w:name w:val="t10"/>
    <w:basedOn w:val="4"/>
    <w:qFormat/>
    <w:uiPriority w:val="0"/>
  </w:style>
  <w:style w:type="character" w:customStyle="1" w:styleId="30">
    <w:name w:val="srk"/>
    <w:basedOn w:val="4"/>
    <w:qFormat/>
    <w:uiPriority w:val="0"/>
  </w:style>
  <w:style w:type="character" w:customStyle="1" w:styleId="31">
    <w:name w:val="l-btn-icon-left"/>
    <w:basedOn w:val="4"/>
    <w:qFormat/>
    <w:uiPriority w:val="0"/>
  </w:style>
  <w:style w:type="character" w:customStyle="1" w:styleId="32">
    <w:name w:val="missing_data"/>
    <w:basedOn w:val="4"/>
    <w:qFormat/>
    <w:uiPriority w:val="0"/>
    <w:rPr>
      <w:color w:val="FF0000"/>
    </w:rPr>
  </w:style>
  <w:style w:type="character" w:customStyle="1" w:styleId="33">
    <w:name w:val="pageinf"/>
    <w:basedOn w:val="4"/>
    <w:qFormat/>
    <w:uiPriority w:val="0"/>
    <w:rPr>
      <w:color w:val="666666"/>
    </w:rPr>
  </w:style>
  <w:style w:type="character" w:customStyle="1" w:styleId="34">
    <w:name w:val="c_zuozhe"/>
    <w:basedOn w:val="4"/>
    <w:qFormat/>
    <w:uiPriority w:val="0"/>
  </w:style>
  <w:style w:type="character" w:customStyle="1" w:styleId="35">
    <w:name w:val="c_hjqk"/>
    <w:basedOn w:val="4"/>
    <w:qFormat/>
    <w:uiPriority w:val="0"/>
  </w:style>
  <w:style w:type="character" w:customStyle="1" w:styleId="36">
    <w:name w:val="l-btn-left"/>
    <w:basedOn w:val="4"/>
    <w:qFormat/>
    <w:uiPriority w:val="0"/>
  </w:style>
  <w:style w:type="character" w:customStyle="1" w:styleId="37">
    <w:name w:val="l-btn-left1"/>
    <w:basedOn w:val="4"/>
    <w:qFormat/>
    <w:uiPriority w:val="0"/>
  </w:style>
  <w:style w:type="character" w:customStyle="1" w:styleId="38">
    <w:name w:val="l-btn-left2"/>
    <w:basedOn w:val="4"/>
    <w:qFormat/>
    <w:uiPriority w:val="0"/>
  </w:style>
  <w:style w:type="character" w:customStyle="1" w:styleId="39">
    <w:name w:val="l-btn-left3"/>
    <w:basedOn w:val="4"/>
    <w:qFormat/>
    <w:uiPriority w:val="0"/>
  </w:style>
  <w:style w:type="character" w:customStyle="1" w:styleId="40">
    <w:name w:val="col_2"/>
    <w:basedOn w:val="4"/>
    <w:qFormat/>
    <w:uiPriority w:val="0"/>
  </w:style>
  <w:style w:type="character" w:customStyle="1" w:styleId="41">
    <w:name w:val="col_3"/>
    <w:basedOn w:val="4"/>
    <w:qFormat/>
    <w:uiPriority w:val="0"/>
  </w:style>
  <w:style w:type="character" w:customStyle="1" w:styleId="42">
    <w:name w:val="l-btn-text"/>
    <w:basedOn w:val="4"/>
    <w:qFormat/>
    <w:uiPriority w:val="0"/>
    <w:rPr>
      <w:vertAlign w:val="baseline"/>
    </w:rPr>
  </w:style>
  <w:style w:type="character" w:customStyle="1" w:styleId="43">
    <w:name w:val="l-btn-icon-right"/>
    <w:basedOn w:val="4"/>
    <w:qFormat/>
    <w:uiPriority w:val="0"/>
  </w:style>
  <w:style w:type="character" w:customStyle="1" w:styleId="44">
    <w:name w:val="l-btn-empty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1888</Words>
  <Characters>2001</Characters>
  <Lines>14</Lines>
  <Paragraphs>4</Paragraphs>
  <TotalTime>4</TotalTime>
  <ScaleCrop>false</ScaleCrop>
  <LinksUpToDate>false</LinksUpToDate>
  <CharactersWithSpaces>2003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2017-03-14T15:40:00Z</dcterms:created>
  <dc:creator>hhddmm</dc:creator>
  <cp:lastModifiedBy>我的北半球1389228710</cp:lastModifiedBy>
  <dcterms:modified xsi:type="dcterms:W3CDTF">2019-03-29T14:46:16Z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